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152A" w:rsidRPr="00184A1F" w:rsidRDefault="005B152A" w:rsidP="005B152A">
      <w:pPr>
        <w:pStyle w:val="a3"/>
        <w:ind w:left="7230"/>
        <w:jc w:val="both"/>
        <w:rPr>
          <w:rFonts w:ascii="Arial" w:hAnsi="Arial" w:cs="Arial"/>
          <w:i/>
        </w:rPr>
      </w:pPr>
      <w:r w:rsidRPr="00184A1F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3</w:t>
      </w:r>
      <w:r w:rsidRPr="00184A1F">
        <w:rPr>
          <w:rFonts w:ascii="Arial" w:hAnsi="Arial" w:cs="Arial"/>
          <w:i/>
        </w:rPr>
        <w:t xml:space="preserve"> </w:t>
      </w:r>
    </w:p>
    <w:p w:rsidR="005B152A" w:rsidRDefault="005B152A" w:rsidP="005B152A">
      <w:pPr>
        <w:pStyle w:val="a3"/>
        <w:ind w:left="7230"/>
        <w:jc w:val="both"/>
        <w:rPr>
          <w:rFonts w:ascii="Arial" w:hAnsi="Arial" w:cs="Arial"/>
          <w:i/>
        </w:rPr>
      </w:pPr>
      <w:r w:rsidRPr="00184A1F">
        <w:rPr>
          <w:rFonts w:ascii="Arial" w:hAnsi="Arial" w:cs="Arial"/>
          <w:i/>
        </w:rPr>
        <w:t>к объявлению</w:t>
      </w:r>
    </w:p>
    <w:p w:rsidR="005B152A" w:rsidRDefault="005B152A" w:rsidP="005B152A">
      <w:pPr>
        <w:pStyle w:val="a3"/>
        <w:jc w:val="center"/>
        <w:rPr>
          <w:rFonts w:ascii="Arial" w:hAnsi="Arial" w:cs="Arial"/>
          <w:b/>
          <w:bCs/>
          <w:lang w:val="ru-RU"/>
        </w:rPr>
      </w:pPr>
    </w:p>
    <w:p w:rsidR="005B152A" w:rsidRDefault="005B152A" w:rsidP="005B152A">
      <w:pPr>
        <w:pStyle w:val="a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Перечень документов, необходимый для участия в конкурсе</w:t>
      </w:r>
    </w:p>
    <w:p w:rsidR="005B152A" w:rsidRDefault="005B152A" w:rsidP="005B152A">
      <w:pPr>
        <w:pStyle w:val="a3"/>
        <w:jc w:val="center"/>
        <w:rPr>
          <w:rFonts w:ascii="Arial" w:hAnsi="Arial" w:cs="Arial"/>
          <w:b/>
          <w:bCs/>
        </w:rPr>
      </w:pP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Заявка на реализацию инвестиционного проекта, оформленная согласно </w:t>
      </w:r>
      <w:r w:rsidRPr="008C1C43">
        <w:rPr>
          <w:rFonts w:ascii="Arial" w:hAnsi="Arial" w:cs="Arial"/>
          <w:color w:val="000000"/>
          <w:sz w:val="24"/>
          <w:szCs w:val="24"/>
        </w:rPr>
        <w:t>Приложения №</w:t>
      </w:r>
      <w:r>
        <w:rPr>
          <w:rFonts w:ascii="Arial" w:hAnsi="Arial" w:cs="Arial"/>
          <w:color w:val="000000"/>
          <w:sz w:val="24"/>
          <w:szCs w:val="24"/>
        </w:rPr>
        <w:t xml:space="preserve"> 4</w:t>
      </w:r>
      <w:r w:rsidRPr="008C1C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 настоящему Объявлению;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Для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юридических</w:t>
      </w:r>
      <w:r w:rsidRPr="00BF4D97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лиц</w:t>
      </w:r>
      <w:r>
        <w:rPr>
          <w:rFonts w:ascii="Arial" w:hAnsi="Arial" w:cs="Arial"/>
          <w:color w:val="000000"/>
          <w:sz w:val="24"/>
          <w:szCs w:val="24"/>
        </w:rPr>
        <w:t xml:space="preserve"> - </w:t>
      </w:r>
      <w:r w:rsidRPr="00BF4D97">
        <w:rPr>
          <w:rFonts w:ascii="Arial" w:hAnsi="Arial" w:cs="Arial"/>
          <w:color w:val="000000"/>
          <w:sz w:val="24"/>
          <w:szCs w:val="24"/>
        </w:rPr>
        <w:t>свидетельство/справка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государственной</w:t>
      </w:r>
      <w:r w:rsidRPr="00BF4D97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регистрации/перерегистрации юридического лица, с указанием состава учредителей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устав </w:t>
      </w:r>
      <w:r w:rsidRPr="00C967B5">
        <w:rPr>
          <w:rFonts w:ascii="Arial" w:hAnsi="Arial" w:cs="Arial"/>
          <w:i/>
          <w:iCs/>
          <w:color w:val="000000"/>
          <w:sz w:val="24"/>
          <w:szCs w:val="24"/>
        </w:rPr>
        <w:t>(со всеми изменениями и дополнениями)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копии удостоверений личности учредителей, 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BF4D97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приказ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назначении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первого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с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правом</w:t>
      </w:r>
      <w:r w:rsidRPr="00BF4D97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подписи на финансовых и юридических документах и иные документы, подтверждающие полномочия первого</w:t>
      </w:r>
      <w:r w:rsidRPr="00BF4D97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руководителя;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BF4D97">
        <w:rPr>
          <w:rFonts w:ascii="Arial" w:hAnsi="Arial" w:cs="Arial"/>
          <w:color w:val="000000"/>
          <w:sz w:val="24"/>
          <w:szCs w:val="24"/>
          <w:lang w:bidi="ru-RU"/>
        </w:rPr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 w:rsidRPr="00A35A7F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>(в случае, если он</w:t>
      </w:r>
      <w:r w:rsidRPr="00A35A7F">
        <w:rPr>
          <w:rFonts w:ascii="Arial" w:hAnsi="Arial" w:cs="Arial"/>
          <w:i/>
          <w:iCs/>
          <w:color w:val="000000"/>
          <w:spacing w:val="40"/>
          <w:sz w:val="24"/>
          <w:szCs w:val="24"/>
          <w:lang w:bidi="ru-RU"/>
        </w:rPr>
        <w:t xml:space="preserve"> </w:t>
      </w:r>
      <w:r w:rsidRPr="00A35A7F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>подлежит обязательной</w:t>
      </w:r>
      <w:r w:rsidRPr="00A35A7F">
        <w:rPr>
          <w:rFonts w:ascii="Arial" w:hAnsi="Arial" w:cs="Arial"/>
          <w:i/>
          <w:iCs/>
          <w:color w:val="000000"/>
          <w:spacing w:val="-5"/>
          <w:sz w:val="24"/>
          <w:szCs w:val="24"/>
          <w:lang w:bidi="ru-RU"/>
        </w:rPr>
        <w:t xml:space="preserve"> </w:t>
      </w:r>
      <w:r w:rsidRPr="00A35A7F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>государственной</w:t>
      </w:r>
      <w:r w:rsidRPr="00A35A7F">
        <w:rPr>
          <w:rFonts w:ascii="Arial" w:hAnsi="Arial" w:cs="Arial"/>
          <w:i/>
          <w:iCs/>
          <w:color w:val="000000"/>
          <w:spacing w:val="-4"/>
          <w:sz w:val="24"/>
          <w:szCs w:val="24"/>
          <w:lang w:bidi="ru-RU"/>
        </w:rPr>
        <w:t xml:space="preserve"> </w:t>
      </w:r>
      <w:r w:rsidRPr="00A35A7F">
        <w:rPr>
          <w:rFonts w:ascii="Arial" w:hAnsi="Arial" w:cs="Arial"/>
          <w:i/>
          <w:iCs/>
          <w:color w:val="000000"/>
          <w:sz w:val="24"/>
          <w:szCs w:val="24"/>
          <w:lang w:bidi="ru-RU"/>
        </w:rPr>
        <w:t>регистрации)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и</w:t>
      </w:r>
      <w:r w:rsidRPr="00BF4D97">
        <w:rPr>
          <w:rFonts w:ascii="Arial" w:hAnsi="Arial" w:cs="Arial"/>
          <w:color w:val="000000"/>
          <w:spacing w:val="-7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адресную</w:t>
      </w:r>
      <w:r w:rsidRPr="00BF4D97">
        <w:rPr>
          <w:rFonts w:ascii="Arial" w:hAnsi="Arial" w:cs="Arial"/>
          <w:color w:val="000000"/>
          <w:spacing w:val="-3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справку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на</w:t>
      </w:r>
      <w:r w:rsidRPr="00BF4D97">
        <w:rPr>
          <w:rFonts w:ascii="Arial" w:hAnsi="Arial" w:cs="Arial"/>
          <w:color w:val="000000"/>
          <w:spacing w:val="-6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дату</w:t>
      </w:r>
      <w:r w:rsidRPr="00BF4D97">
        <w:rPr>
          <w:rFonts w:ascii="Arial" w:hAnsi="Arial" w:cs="Arial"/>
          <w:color w:val="000000"/>
          <w:spacing w:val="-10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обращения в</w:t>
      </w:r>
      <w:r w:rsidRPr="00BF4D97">
        <w:rPr>
          <w:rFonts w:ascii="Arial" w:hAnsi="Arial" w:cs="Arial"/>
          <w:color w:val="000000"/>
          <w:spacing w:val="-2"/>
          <w:sz w:val="24"/>
          <w:szCs w:val="24"/>
          <w:lang w:bidi="ru-RU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  <w:lang w:bidi="ru-RU"/>
        </w:rPr>
        <w:t>Общество;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Лицензия/разрешение, выданная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(выданное)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 xml:space="preserve">(шести) </w:t>
      </w:r>
      <w:r w:rsidRPr="00BF4D97">
        <w:rPr>
          <w:rFonts w:ascii="Arial" w:hAnsi="Arial" w:cs="Arial"/>
          <w:color w:val="000000"/>
          <w:sz w:val="24"/>
          <w:szCs w:val="24"/>
        </w:rPr>
        <w:t>месяцев после ввода в эксплуатацию Объекта;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Надлежащим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образом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оформленное</w:t>
      </w:r>
      <w:r w:rsidRPr="00BF4D97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корпоративное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решение/решение</w:t>
      </w:r>
      <w:r w:rsidRPr="00BF4D97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учредителя</w:t>
      </w:r>
      <w:r w:rsidRPr="00BF4D97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</w:t>
      </w:r>
      <w:r w:rsidRPr="00BF4D97"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заявки;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sz w:val="24"/>
          <w:szCs w:val="24"/>
        </w:rPr>
        <w:t>Концептуальное решение</w:t>
      </w:r>
      <w:r>
        <w:rPr>
          <w:rFonts w:ascii="Arial" w:hAnsi="Arial" w:cs="Arial"/>
          <w:sz w:val="24"/>
          <w:szCs w:val="24"/>
        </w:rPr>
        <w:t>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Бизнес – план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с финансово-экономической моделью на бумажном и электронном носителях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</w:t>
      </w:r>
      <w:proofErr w:type="spellStart"/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word</w:t>
      </w:r>
      <w:proofErr w:type="spellEnd"/>
      <w:r w:rsidRPr="00A35A7F">
        <w:rPr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excel</w:t>
      </w:r>
      <w:proofErr w:type="spellEnd"/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Финансовая отчетность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(оригинал на бумажном носителе и в электронном формате)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за последние </w:t>
      </w:r>
      <w:r>
        <w:rPr>
          <w:rFonts w:ascii="Arial" w:hAnsi="Arial" w:cs="Arial"/>
          <w:sz w:val="24"/>
          <w:szCs w:val="24"/>
        </w:rPr>
        <w:t>2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года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(при наличии)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и последний отчетный период, с приложением копий налоговых деклараций</w:t>
      </w:r>
      <w:r>
        <w:rPr>
          <w:rFonts w:ascii="Arial" w:hAnsi="Arial" w:cs="Arial"/>
          <w:color w:val="000000"/>
          <w:sz w:val="24"/>
          <w:szCs w:val="24"/>
        </w:rPr>
        <w:t>;</w:t>
      </w:r>
      <w:r w:rsidRPr="00BF4D9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Заключение аудиторской организации или аудитора, подтверждающее финансовое состояние инвестора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(при наличии)</w:t>
      </w:r>
      <w:r w:rsidRPr="00A35A7F">
        <w:rPr>
          <w:rFonts w:ascii="Arial" w:hAnsi="Arial" w:cs="Arial"/>
          <w:color w:val="000000"/>
          <w:sz w:val="24"/>
          <w:szCs w:val="24"/>
        </w:rPr>
        <w:t>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Копии документов, подтверждающих наличие источников финансирования проекта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Согласие на получение отчета Первого кредитного бюро на инвестора и его учредителей</w:t>
      </w:r>
      <w:r>
        <w:rPr>
          <w:rFonts w:ascii="Arial" w:hAnsi="Arial" w:cs="Arial"/>
          <w:color w:val="000000"/>
          <w:sz w:val="24"/>
          <w:szCs w:val="24"/>
        </w:rPr>
        <w:t xml:space="preserve"> согласно Приложению №7</w:t>
      </w:r>
      <w:r w:rsidRPr="00BF4D97">
        <w:rPr>
          <w:rFonts w:ascii="Arial" w:hAnsi="Arial" w:cs="Arial"/>
          <w:color w:val="000000"/>
          <w:sz w:val="24"/>
          <w:szCs w:val="24"/>
        </w:rPr>
        <w:t>;</w:t>
      </w:r>
    </w:p>
    <w:p w:rsidR="005B152A" w:rsidRPr="002A60CF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 xml:space="preserve">Согласие на сбор, обработку и хранение персональных данных согласно </w:t>
      </w:r>
      <w:r w:rsidRPr="002A60CF">
        <w:rPr>
          <w:rFonts w:ascii="Arial" w:hAnsi="Arial" w:cs="Arial"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2A60CF">
        <w:rPr>
          <w:rFonts w:ascii="Arial" w:hAnsi="Arial" w:cs="Arial"/>
          <w:color w:val="000000"/>
          <w:sz w:val="24"/>
          <w:szCs w:val="24"/>
        </w:rPr>
        <w:t>;</w:t>
      </w:r>
    </w:p>
    <w:p w:rsidR="005B152A" w:rsidRPr="00BF4D97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BF4D97">
        <w:rPr>
          <w:rFonts w:ascii="Arial" w:hAnsi="Arial" w:cs="Arial"/>
          <w:color w:val="000000"/>
          <w:sz w:val="24"/>
          <w:szCs w:val="24"/>
        </w:rPr>
        <w:t>Справки из обслуживающих банков о состоянии ссудной задолженности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BF4D97">
        <w:rPr>
          <w:rFonts w:ascii="Arial" w:hAnsi="Arial" w:cs="Arial"/>
          <w:color w:val="000000"/>
          <w:sz w:val="24"/>
          <w:szCs w:val="24"/>
        </w:rPr>
        <w:lastRenderedPageBreak/>
        <w:t xml:space="preserve">ежемесячных оборотов по банковским счетам </w:t>
      </w:r>
      <w:r w:rsidRPr="00A35A7F">
        <w:rPr>
          <w:rFonts w:ascii="Arial" w:hAnsi="Arial" w:cs="Arial"/>
          <w:i/>
          <w:iCs/>
          <w:color w:val="000000"/>
          <w:sz w:val="24"/>
          <w:szCs w:val="24"/>
        </w:rPr>
        <w:t>(тенге/валюта)</w:t>
      </w:r>
      <w:r w:rsidRPr="00BF4D97">
        <w:rPr>
          <w:rFonts w:ascii="Arial" w:hAnsi="Arial" w:cs="Arial"/>
          <w:color w:val="000000"/>
        </w:rPr>
        <w:t xml:space="preserve"> </w:t>
      </w:r>
      <w:r w:rsidRPr="00BF4D97">
        <w:rPr>
          <w:rFonts w:ascii="Arial" w:hAnsi="Arial" w:cs="Arial"/>
          <w:color w:val="000000"/>
          <w:sz w:val="24"/>
          <w:szCs w:val="24"/>
        </w:rPr>
        <w:t>по состоянию на текущую дату;</w:t>
      </w:r>
    </w:p>
    <w:p w:rsidR="005B152A" w:rsidRPr="00675FDD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before="136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color w:val="000000"/>
          <w:sz w:val="24"/>
          <w:szCs w:val="24"/>
        </w:rPr>
        <w:t>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B152A" w:rsidRPr="002A60CF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before="136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Инвестиционное предложение, оформленное согласно 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>Приложению №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5                          к</w:t>
      </w:r>
      <w:r w:rsidRPr="002A60CF">
        <w:rPr>
          <w:rFonts w:ascii="Arial" w:hAnsi="Arial" w:cs="Arial"/>
          <w:color w:val="000000"/>
          <w:sz w:val="24"/>
          <w:szCs w:val="24"/>
        </w:rPr>
        <w:t xml:space="preserve"> настоящему объявлению; </w:t>
      </w:r>
    </w:p>
    <w:p w:rsidR="005B152A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before="136" w:line="254" w:lineRule="auto"/>
        <w:ind w:left="142" w:right="10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A60CF">
        <w:rPr>
          <w:rFonts w:ascii="Arial" w:hAnsi="Arial" w:cs="Arial"/>
          <w:bCs/>
          <w:color w:val="000000"/>
          <w:sz w:val="24"/>
          <w:szCs w:val="24"/>
        </w:rPr>
        <w:t>Документы, подтверждающее наличие денежных средств в сумме,</w:t>
      </w: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 соответствующей 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>требованиям п.</w:t>
      </w:r>
      <w:r>
        <w:rPr>
          <w:rFonts w:ascii="Arial" w:hAnsi="Arial" w:cs="Arial"/>
          <w:bCs/>
          <w:color w:val="000000"/>
          <w:sz w:val="24"/>
          <w:szCs w:val="24"/>
        </w:rPr>
        <w:t>9.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 xml:space="preserve"> Приложения №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2</w:t>
      </w:r>
      <w:r w:rsidRPr="002A60CF">
        <w:rPr>
          <w:rFonts w:ascii="Arial" w:hAnsi="Arial" w:cs="Arial"/>
          <w:bCs/>
          <w:color w:val="000000"/>
          <w:sz w:val="24"/>
          <w:szCs w:val="24"/>
        </w:rPr>
        <w:t xml:space="preserve"> Конкурсной</w:t>
      </w:r>
      <w:r w:rsidRPr="00675FDD">
        <w:rPr>
          <w:rFonts w:ascii="Arial" w:hAnsi="Arial" w:cs="Arial"/>
          <w:bCs/>
          <w:color w:val="000000"/>
          <w:sz w:val="24"/>
          <w:szCs w:val="24"/>
        </w:rPr>
        <w:t xml:space="preserve"> документации; </w:t>
      </w:r>
    </w:p>
    <w:p w:rsidR="005B152A" w:rsidRPr="00591BA4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ind w:left="142" w:right="108"/>
        <w:contextualSpacing/>
        <w:jc w:val="both"/>
        <w:rPr>
          <w:rFonts w:ascii="Arial" w:hAnsi="Arial" w:cs="Arial"/>
          <w:i/>
          <w:iCs/>
          <w:color w:val="000000"/>
        </w:rPr>
      </w:pPr>
      <w:r w:rsidRPr="00591BA4">
        <w:rPr>
          <w:rFonts w:ascii="Arial" w:hAnsi="Arial" w:cs="Arial"/>
          <w:bCs/>
          <w:color w:val="000000"/>
          <w:sz w:val="24"/>
          <w:szCs w:val="24"/>
        </w:rPr>
        <w:t xml:space="preserve">Оценка воздействия на окружающую среду </w:t>
      </w:r>
      <w:r w:rsidRPr="00825B8A">
        <w:rPr>
          <w:rFonts w:ascii="Arial" w:hAnsi="Arial" w:cs="Arial"/>
          <w:bCs/>
          <w:i/>
          <w:iCs/>
          <w:color w:val="000000"/>
        </w:rPr>
        <w:t>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- при необходимости;</w:t>
      </w:r>
    </w:p>
    <w:p w:rsidR="005B152A" w:rsidRPr="00591BA4" w:rsidRDefault="005B152A" w:rsidP="005B152A">
      <w:pPr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ind w:left="142" w:right="108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91BA4">
        <w:rPr>
          <w:rFonts w:ascii="Arial" w:hAnsi="Arial" w:cs="Arial"/>
          <w:color w:val="000000"/>
          <w:sz w:val="24"/>
          <w:szCs w:val="24"/>
        </w:rPr>
        <w:t>Реестр аффилированных лиц Инвестора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B152A" w:rsidRPr="00BF4D97" w:rsidRDefault="005B152A" w:rsidP="005B152A">
      <w:pPr>
        <w:spacing w:before="120"/>
        <w:jc w:val="both"/>
        <w:rPr>
          <w:rFonts w:ascii="Arial" w:hAnsi="Arial" w:cs="Arial"/>
          <w:i/>
          <w:iCs/>
          <w:color w:val="000000"/>
        </w:rPr>
      </w:pPr>
      <w:r w:rsidRPr="00BF4D97">
        <w:rPr>
          <w:rFonts w:ascii="Arial" w:hAnsi="Arial" w:cs="Arial"/>
          <w:i/>
          <w:iCs/>
          <w:color w:val="000000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p w:rsidR="005B152A" w:rsidRDefault="005B152A"/>
    <w:sectPr w:rsidR="005B1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5109B"/>
    <w:multiLevelType w:val="multilevel"/>
    <w:tmpl w:val="56CE73CC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02927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2A"/>
    <w:rsid w:val="005B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D867D5C-A14F-0B4D-9E94-CAF229DC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2A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2026-10-19T13:22:00Z</dcterms:created>
  <dcterms:modified xsi:type="dcterms:W3CDTF">2026-10-19T13:23:00Z</dcterms:modified>
</cp:coreProperties>
</file>