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№3.1.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ФИРМЕННОМ БЛАНКЕ (ПРИ НАЛИЧИИ) </w:t>
      </w:r>
    </w:p>
    <w:p>
      <w:pPr>
        <w:pStyle w:val="Heading4"/>
        <w:bidi w:val="0"/>
        <w:jc w:val="left"/>
        <w:rPr/>
      </w:pPr>
      <w:r>
        <w:rPr/>
        <w:t xml:space="preserve">Председателю Правления </w:t>
      </w:r>
    </w:p>
    <w:p>
      <w:pPr>
        <w:pStyle w:val="Heading4"/>
        <w:bidi w:val="0"/>
        <w:jc w:val="left"/>
        <w:rPr/>
      </w:pPr>
      <w:r>
        <w:rPr/>
        <w:t>АО «СПК «Алматы»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ЗАЯВКА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рассмотрение инвестиционного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 направляет Вам для рассмотрения пакет документов для участия во втором этапе конкурса «Строительство пунктов выдачи заказов на транспортно-остановочных комплексах».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 ФИО подпись дата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печать (при наличии)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4">
    <w:name w:val="Heading 4"/>
    <w:basedOn w:val="Heading"/>
    <w:next w:val="TextBody"/>
    <w:qFormat/>
    <w:pPr>
      <w:spacing w:before="120" w:after="120"/>
      <w:outlineLvl w:val="3"/>
    </w:pPr>
    <w:rPr>
      <w:rFonts w:ascii="Liberation Serif" w:hAnsi="Liberation Serif" w:eastAsia="DejaVu Sans" w:cs="Droid Sans Devanagari"/>
      <w:b/>
      <w:bCs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