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50DF4" w:rsidRPr="00AB0941" w:rsidRDefault="00950DF4" w:rsidP="00950DF4">
      <w:pPr>
        <w:spacing w:after="0" w:line="240" w:lineRule="auto"/>
        <w:ind w:left="5669"/>
        <w:jc w:val="both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Приложение №1 </w:t>
      </w:r>
    </w:p>
    <w:p w:rsidR="00950DF4" w:rsidRPr="00AB0941" w:rsidRDefault="00950DF4" w:rsidP="00950DF4">
      <w:pPr>
        <w:shd w:val="clear" w:color="auto" w:fill="FFFFFF"/>
        <w:spacing w:after="0" w:line="240" w:lineRule="auto"/>
        <w:ind w:left="5669"/>
        <w:jc w:val="both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 xml:space="preserve">к Условиям конкурса на реализацию инвестиционного проекта </w:t>
      </w:r>
    </w:p>
    <w:p w:rsidR="00950DF4" w:rsidRPr="00AB0941" w:rsidRDefault="00950DF4" w:rsidP="00950DF4">
      <w:pPr>
        <w:shd w:val="clear" w:color="auto" w:fill="FFFFFF"/>
        <w:spacing w:after="0" w:line="240" w:lineRule="auto"/>
        <w:ind w:left="5669"/>
        <w:jc w:val="both"/>
        <w:rPr>
          <w:rFonts w:ascii="Arial" w:hAnsi="Arial" w:cs="Arial"/>
          <w:i/>
          <w:sz w:val="24"/>
          <w:szCs w:val="24"/>
        </w:rPr>
      </w:pPr>
      <w:r w:rsidRPr="00AB0941">
        <w:rPr>
          <w:rFonts w:ascii="Arial" w:hAnsi="Arial" w:cs="Arial"/>
          <w:i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950DF4" w:rsidRPr="00AB0941" w:rsidRDefault="00950DF4" w:rsidP="00950DF4">
      <w:pPr>
        <w:spacing w:after="0" w:line="240" w:lineRule="auto"/>
        <w:ind w:firstLine="567"/>
        <w:jc w:val="both"/>
        <w:rPr>
          <w:rFonts w:ascii="Arial" w:hAnsi="Arial" w:cs="Arial"/>
          <w:i/>
          <w:sz w:val="24"/>
          <w:szCs w:val="24"/>
        </w:rPr>
      </w:pPr>
    </w:p>
    <w:p w:rsidR="00950DF4" w:rsidRPr="00AB0941" w:rsidRDefault="00950DF4" w:rsidP="00950DF4">
      <w:pPr>
        <w:pStyle w:val="a5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  <w:r w:rsidRPr="00AB0941">
        <w:rPr>
          <w:rFonts w:ascii="Arial" w:hAnsi="Arial" w:cs="Arial"/>
          <w:b/>
          <w:bCs/>
          <w:sz w:val="24"/>
          <w:szCs w:val="24"/>
          <w:lang w:eastAsia="ru-RU"/>
        </w:rPr>
        <w:tab/>
      </w:r>
    </w:p>
    <w:p w:rsidR="00950DF4" w:rsidRPr="00AB0941" w:rsidRDefault="00950DF4" w:rsidP="00950D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hAnsi="Arial" w:cs="Arial"/>
          <w:b/>
          <w:bCs/>
          <w:sz w:val="24"/>
          <w:szCs w:val="24"/>
          <w:lang w:eastAsia="ru-RU"/>
        </w:rPr>
        <w:t>Квалификационные требования к потенциальным инвесторам для участия в конкурсе по</w:t>
      </w:r>
      <w:r w:rsidRPr="00AB0941">
        <w:rPr>
          <w:rFonts w:ascii="Arial" w:eastAsia="Times New Roman" w:hAnsi="Arial" w:cs="Arial"/>
          <w:b/>
          <w:bCs/>
          <w:sz w:val="24"/>
          <w:szCs w:val="24"/>
        </w:rPr>
        <w:t xml:space="preserve"> реализации инвестиционного проекта </w:t>
      </w:r>
    </w:p>
    <w:p w:rsidR="00950DF4" w:rsidRPr="00AB0941" w:rsidRDefault="00950DF4" w:rsidP="00950DF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AB0941">
        <w:rPr>
          <w:rFonts w:ascii="Arial" w:eastAsia="Times New Roman" w:hAnsi="Arial" w:cs="Arial"/>
          <w:b/>
          <w:bCs/>
          <w:sz w:val="24"/>
          <w:szCs w:val="24"/>
        </w:rPr>
        <w:t>«Развитие, модернизация и эксплуатация железнодорожной и терминальной инфраструктуры индустриальной зоны города Алматы»</w:t>
      </w:r>
    </w:p>
    <w:p w:rsidR="00950DF4" w:rsidRPr="00AB0941" w:rsidRDefault="00950DF4" w:rsidP="00950DF4">
      <w:pPr>
        <w:pStyle w:val="a5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5"/>
        <w:jc w:val="both"/>
        <w:rPr>
          <w:rFonts w:ascii="Arial" w:hAnsi="Arial" w:cs="Arial"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center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</w:t>
      </w:r>
    </w:p>
    <w:p w:rsidR="00950DF4" w:rsidRPr="00AB0941" w:rsidRDefault="00950DF4" w:rsidP="00950DF4">
      <w:pPr>
        <w:pStyle w:val="a4"/>
        <w:tabs>
          <w:tab w:val="left" w:pos="851"/>
        </w:tabs>
        <w:ind w:left="284" w:firstLine="567"/>
        <w:jc w:val="center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к правовому статусу и организационной устойчивости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Юридическое лицо, зарегистрированное на территории Республики Казахстан в соответствии с Законом Республики Казахстан от 17 апреля 1995 года № 2198 «О государственной регистрации юридических лиц и учетной регистрации филиалов и представительств», временное объединение юридических лиц (консорциум).</w:t>
      </w:r>
    </w:p>
    <w:p w:rsidR="00950DF4" w:rsidRPr="00AB0941" w:rsidRDefault="00950DF4" w:rsidP="00950DF4">
      <w:pPr>
        <w:pStyle w:val="a5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AB0941">
        <w:rPr>
          <w:rFonts w:ascii="Arial" w:hAnsi="Arial" w:cs="Arial"/>
          <w:bCs/>
          <w:sz w:val="24"/>
          <w:szCs w:val="24"/>
        </w:rPr>
        <w:t>Особенности участия консорциума: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допускается участие в конкурсе консорциума (объединения) нескольких юридических лиц исключительно в части обеспечения финансирования и инвестиционной составляющей Проекта;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при участии консорциума соответствие требованиям разделов, касающихся профессионального опыта, операционной деятельности, наличия договоров с клиентами и перевозчиками, наличия локомотивов, управленческой и операционной команды, систем менеджмента и технических компетенций, должно подтверждаться непосредственно юридическим лицом, определённым в заявке в качестве Участника конкурса.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финансовые ресурсы, предусмотренные разделом 2 настоящих Требований, могут подтверждаться совокупно участниками консорциума.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в составе консорциума должно быть определено одно юридическое лицо - оператор Проекта, которое несёт полную ответственность за исполнение обязательств по Проекту.</w:t>
      </w:r>
    </w:p>
    <w:p w:rsidR="00950DF4" w:rsidRPr="00AB0941" w:rsidRDefault="00950DF4" w:rsidP="00950DF4">
      <w:pPr>
        <w:pStyle w:val="a4"/>
        <w:ind w:left="284"/>
        <w:jc w:val="both"/>
        <w:rPr>
          <w:rFonts w:ascii="Arial" w:hAnsi="Arial" w:cs="Arial"/>
          <w:lang w:val="ru-RU"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Участник конкурса должен осуществлять предпринимательскую деятельность не менее 3 (трёх) лет на дату подачи конкурсной заявки. </w:t>
      </w:r>
    </w:p>
    <w:p w:rsidR="00950DF4" w:rsidRPr="00AB0941" w:rsidRDefault="00950DF4" w:rsidP="00950DF4">
      <w:pPr>
        <w:spacing w:after="0"/>
        <w:ind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AB0941">
        <w:rPr>
          <w:rFonts w:ascii="Arial" w:hAnsi="Arial" w:cs="Arial"/>
          <w:i/>
          <w:sz w:val="24"/>
          <w:szCs w:val="24"/>
          <w:lang w:eastAsia="ru-RU"/>
        </w:rPr>
        <w:t>*Указанное требование направлено на подтверждение организационной устойчивости участника, наличия опыта ведения хозяйственной деятельности и способности реализации долгосрочного инвестиционного проекта.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Участник конкурса не должен находиться в стадии банкротства, </w:t>
      </w:r>
      <w:r w:rsidRPr="00AB0941">
        <w:rPr>
          <w:rFonts w:ascii="Arial" w:hAnsi="Arial" w:cs="Arial"/>
          <w:lang w:val="ru-RU" w:eastAsia="ru-RU"/>
        </w:rPr>
        <w:lastRenderedPageBreak/>
        <w:t xml:space="preserve">ликвидации, реабилитации либо иных процедур, способных повлиять на исполнение обязательств по реализации инвестиционного проекта. 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 Участник конкурса на момент подачи заявки не является стороной в судебных разбирательствах, на него и его имущество не имеется исполнительного производства. 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и его руководители, учредители не включены в перечень организаций и лиц, связанных с финансированием терроризма и экстремизма.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не должен иметь просроченной задолженности по налогам и обязательным платежам в бюджет.</w:t>
      </w:r>
    </w:p>
    <w:p w:rsidR="00950DF4" w:rsidRPr="00AB0941" w:rsidRDefault="00950DF4" w:rsidP="00950DF4">
      <w:pPr>
        <w:pStyle w:val="a5"/>
        <w:jc w:val="both"/>
        <w:rPr>
          <w:rFonts w:ascii="Arial" w:hAnsi="Arial" w:cs="Arial"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284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финансовой устойчивости и инвестиционному потенциалу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Минимальный объём подтверждённых финансовых ресурсов участника конкурса должен составлять </w:t>
      </w:r>
      <w:r w:rsidRPr="00AB0941">
        <w:rPr>
          <w:rFonts w:ascii="Arial" w:hAnsi="Arial" w:cs="Arial"/>
          <w:b/>
          <w:bCs/>
          <w:lang w:val="ru-RU" w:eastAsia="ru-RU"/>
        </w:rPr>
        <w:t xml:space="preserve">не менее </w:t>
      </w:r>
      <w:r>
        <w:rPr>
          <w:rFonts w:ascii="Arial" w:hAnsi="Arial" w:cs="Arial"/>
          <w:b/>
          <w:bCs/>
          <w:lang w:val="ru-RU" w:eastAsia="ru-RU"/>
        </w:rPr>
        <w:t>1400</w:t>
      </w:r>
      <w:r w:rsidRPr="00AB0941">
        <w:rPr>
          <w:rFonts w:ascii="Arial" w:hAnsi="Arial" w:cs="Arial"/>
          <w:b/>
          <w:bCs/>
          <w:lang w:val="ru-RU" w:eastAsia="ru-RU"/>
        </w:rPr>
        <w:t xml:space="preserve"> млн. </w:t>
      </w:r>
      <w:proofErr w:type="spellStart"/>
      <w:r w:rsidRPr="00AB0941">
        <w:rPr>
          <w:rFonts w:ascii="Arial" w:eastAsia="Times New Roman" w:hAnsi="Arial" w:cs="Arial"/>
          <w:b/>
          <w:bCs/>
          <w:lang w:val="ru-RU"/>
        </w:rPr>
        <w:t>теңге</w:t>
      </w:r>
      <w:proofErr w:type="spellEnd"/>
      <w:r>
        <w:rPr>
          <w:rFonts w:ascii="Arial" w:eastAsia="Times New Roman" w:hAnsi="Arial" w:cs="Arial"/>
          <w:b/>
          <w:bCs/>
          <w:lang w:val="ru-RU"/>
        </w:rPr>
        <w:t xml:space="preserve"> </w:t>
      </w:r>
      <w:r w:rsidRPr="00AB0941">
        <w:rPr>
          <w:rFonts w:ascii="Arial" w:hAnsi="Arial" w:cs="Arial"/>
          <w:lang w:val="ru-RU" w:eastAsia="ru-RU"/>
        </w:rPr>
        <w:t>с подтверждением документа об остатках на расчетных счетах из обслуживающего банка, инвестиционные соглашения либо кредитные соглашения.</w:t>
      </w:r>
    </w:p>
    <w:p w:rsidR="00950DF4" w:rsidRPr="001771B6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1771B6">
        <w:rPr>
          <w:rFonts w:ascii="Arial" w:hAnsi="Arial" w:cs="Arial"/>
          <w:lang w:val="ru-RU" w:eastAsia="ru-RU"/>
        </w:rPr>
        <w:t xml:space="preserve">Общая сумма </w:t>
      </w:r>
      <w:r w:rsidRPr="001771B6">
        <w:rPr>
          <w:rFonts w:ascii="Arial" w:hAnsi="Arial" w:cs="Arial"/>
          <w:b/>
          <w:bCs/>
          <w:lang w:val="ru-RU" w:eastAsia="ru-RU"/>
        </w:rPr>
        <w:t>поступлений денежных средств от операционной деятельности</w:t>
      </w:r>
      <w:r w:rsidRPr="001771B6">
        <w:rPr>
          <w:rFonts w:ascii="Arial" w:hAnsi="Arial" w:cs="Arial"/>
          <w:lang w:val="ru-RU" w:eastAsia="ru-RU"/>
        </w:rPr>
        <w:t xml:space="preserve"> Участника конкурса, отраженная в отчете о движении денежных средств </w:t>
      </w:r>
      <w:r w:rsidRPr="001771B6">
        <w:rPr>
          <w:rFonts w:ascii="Arial" w:hAnsi="Arial" w:cs="Arial"/>
          <w:lang w:val="ru-RU"/>
        </w:rPr>
        <w:t xml:space="preserve">(Форма № 3 по МСФО) </w:t>
      </w:r>
      <w:r w:rsidRPr="001771B6">
        <w:rPr>
          <w:rFonts w:ascii="Arial" w:hAnsi="Arial" w:cs="Arial"/>
          <w:lang w:val="ru-RU" w:eastAsia="ru-RU"/>
        </w:rPr>
        <w:t xml:space="preserve">суммарно за последние 3 (три) завершенных финансовых года, должна составлять не менее </w:t>
      </w:r>
      <w:r w:rsidRPr="001771B6">
        <w:rPr>
          <w:rFonts w:ascii="Arial" w:hAnsi="Arial" w:cs="Arial"/>
          <w:b/>
          <w:bCs/>
          <w:lang w:val="ru-RU" w:eastAsia="ru-RU"/>
        </w:rPr>
        <w:t>20 000 000 000</w:t>
      </w:r>
      <w:r w:rsidRPr="001771B6">
        <w:rPr>
          <w:rFonts w:ascii="Arial" w:hAnsi="Arial" w:cs="Arial"/>
          <w:lang w:val="ru-RU" w:eastAsia="ru-RU"/>
        </w:rPr>
        <w:t xml:space="preserve"> (двадцать миллиардов) </w:t>
      </w:r>
      <w:proofErr w:type="spellStart"/>
      <w:r w:rsidRPr="001771B6">
        <w:rPr>
          <w:rFonts w:ascii="Arial" w:eastAsia="Times New Roman" w:hAnsi="Arial" w:cs="Arial"/>
          <w:lang w:val="ru-RU"/>
        </w:rPr>
        <w:t>теңге</w:t>
      </w:r>
      <w:proofErr w:type="spellEnd"/>
      <w:r w:rsidRPr="001771B6">
        <w:rPr>
          <w:rFonts w:ascii="Arial" w:hAnsi="Arial" w:cs="Arial"/>
          <w:lang w:val="ru-RU" w:eastAsia="ru-RU"/>
        </w:rPr>
        <w:t>.</w:t>
      </w:r>
    </w:p>
    <w:p w:rsidR="00950DF4" w:rsidRPr="00AB0941" w:rsidRDefault="00950DF4" w:rsidP="00950DF4">
      <w:pPr>
        <w:spacing w:after="0" w:line="240" w:lineRule="auto"/>
        <w:ind w:firstLine="284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1771B6">
        <w:rPr>
          <w:rFonts w:ascii="Arial" w:hAnsi="Arial" w:cs="Arial"/>
          <w:i/>
          <w:sz w:val="24"/>
          <w:szCs w:val="24"/>
          <w:lang w:eastAsia="ru-RU"/>
        </w:rPr>
        <w:t>*</w:t>
      </w:r>
      <w:r w:rsidRPr="001771B6">
        <w:t xml:space="preserve"> </w:t>
      </w:r>
      <w:r w:rsidRPr="001771B6">
        <w:rPr>
          <w:rFonts w:ascii="Arial" w:hAnsi="Arial" w:cs="Arial"/>
          <w:i/>
          <w:sz w:val="24"/>
          <w:szCs w:val="24"/>
          <w:lang w:eastAsia="ru-RU"/>
        </w:rPr>
        <w:t>Указанное требование установлено в целях подтверждения наличия достаточного объема операционной деятельности</w:t>
      </w:r>
      <w:r w:rsidRPr="00AB0941">
        <w:rPr>
          <w:rFonts w:ascii="Arial" w:hAnsi="Arial" w:cs="Arial"/>
          <w:i/>
          <w:sz w:val="24"/>
          <w:szCs w:val="24"/>
          <w:lang w:eastAsia="ru-RU"/>
        </w:rPr>
        <w:t>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Финансовая устойчивость участника должна подтверждать его способность обеспечить реализацию инвестиционной программы и эксплуатацию Инфраструктуры. В подтверждение финансовой устойчивости участник должен соответствовать следующим критериям:</w:t>
      </w:r>
    </w:p>
    <w:p w:rsidR="00950DF4" w:rsidRPr="00AB0941" w:rsidRDefault="00950DF4" w:rsidP="00950DF4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наличие положительного собственного капитала по состоянию на последнюю отчетную дату,</w:t>
      </w:r>
      <w:r w:rsidRPr="00AB0941">
        <w:rPr>
          <w:rFonts w:ascii="Arial" w:hAnsi="Arial" w:cs="Arial"/>
          <w:color w:val="FF0000"/>
          <w:lang w:val="ru-RU" w:eastAsia="ru-RU"/>
        </w:rPr>
        <w:t xml:space="preserve"> </w:t>
      </w:r>
      <w:r w:rsidRPr="00AB0941">
        <w:rPr>
          <w:rFonts w:ascii="Arial" w:hAnsi="Arial" w:cs="Arial"/>
          <w:lang w:val="ru-RU" w:eastAsia="ru-RU"/>
        </w:rPr>
        <w:t>включая промежуточную финансовую отчетность;</w:t>
      </w:r>
    </w:p>
    <w:p w:rsidR="00950DF4" w:rsidRPr="00AB0941" w:rsidRDefault="00950DF4" w:rsidP="00950DF4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отсутствие просроченной задолженности перед банками второго уровня, где обслуживается Инвестор;</w:t>
      </w:r>
    </w:p>
    <w:p w:rsidR="00950DF4" w:rsidRPr="00AB0941" w:rsidRDefault="00950DF4" w:rsidP="00950DF4">
      <w:pPr>
        <w:pStyle w:val="a4"/>
        <w:numPr>
          <w:ilvl w:val="0"/>
          <w:numId w:val="3"/>
        </w:numPr>
        <w:ind w:left="0" w:firstLine="567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отсутствие просроченной налоговой задолженности перед органами государственных доходов, пенсионным фондом, участниками и операторами рынка ценных бумаг.</w:t>
      </w:r>
    </w:p>
    <w:p w:rsidR="00950DF4" w:rsidRPr="000B74C5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bookmarkStart w:id="0" w:name="_Hlk236381356"/>
      <w:r w:rsidRPr="001771B6">
        <w:rPr>
          <w:rFonts w:ascii="Arial" w:hAnsi="Arial" w:cs="Arial"/>
          <w:lang w:val="ru-RU" w:eastAsia="ru-RU"/>
        </w:rPr>
        <w:t xml:space="preserve">Участник конкурса признается соответствующим критерию финансовой устойчивости при наличии </w:t>
      </w:r>
      <w:r w:rsidRPr="000B74C5">
        <w:rPr>
          <w:rFonts w:ascii="Arial" w:hAnsi="Arial" w:cs="Arial"/>
          <w:lang w:val="ru-RU" w:eastAsia="ru-RU"/>
        </w:rPr>
        <w:t>положительного финансового результата (чистая прибыль) за последний отчетный период – первое полугодие 2026 года и по итогам не менее чем одного из последних 3 (трех) завершенных финансовых лет (2023, 2024 или 2025 гг.)</w:t>
      </w:r>
      <w:bookmarkEnd w:id="0"/>
      <w:r w:rsidRPr="000B74C5">
        <w:rPr>
          <w:rFonts w:ascii="Arial" w:hAnsi="Arial" w:cs="Arial"/>
          <w:lang w:val="ru-RU" w:eastAsia="ru-RU"/>
        </w:rPr>
        <w:t>.</w:t>
      </w:r>
    </w:p>
    <w:p w:rsidR="00950DF4" w:rsidRPr="00AB0941" w:rsidRDefault="00950DF4" w:rsidP="00950DF4">
      <w:pPr>
        <w:pStyle w:val="a5"/>
        <w:jc w:val="both"/>
        <w:rPr>
          <w:rFonts w:ascii="Arial" w:hAnsi="Arial" w:cs="Arial"/>
          <w:sz w:val="24"/>
          <w:szCs w:val="24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284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инвестиционной программе развития Инфраструктуры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Участник конкурса должен представить предварительную инвестиционную программу Инфраструктуры </w:t>
      </w:r>
      <w:r w:rsidRPr="001771B6">
        <w:rPr>
          <w:rFonts w:ascii="Arial" w:hAnsi="Arial" w:cs="Arial"/>
          <w:lang w:val="ru-RU" w:eastAsia="ru-RU"/>
        </w:rPr>
        <w:t>на основании технического заключения ТОО «PRIME DESIGN» от 8 июня 2026 года по результатам технического аудита Инфраструктуры.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Предварительная инвестиционная программа должна включать:</w:t>
      </w:r>
    </w:p>
    <w:p w:rsidR="00950DF4" w:rsidRPr="00AB0941" w:rsidRDefault="00950DF4" w:rsidP="00950DF4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основные направления развития Инфраструктуры;</w:t>
      </w:r>
    </w:p>
    <w:p w:rsidR="00950DF4" w:rsidRPr="00AB0941" w:rsidRDefault="00950DF4" w:rsidP="00950DF4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предполагаемые виды работ по модернизации и развитию;</w:t>
      </w:r>
    </w:p>
    <w:p w:rsidR="00950DF4" w:rsidRPr="00AB0941" w:rsidRDefault="00950DF4" w:rsidP="00950DF4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lastRenderedPageBreak/>
        <w:t>предварительную оценку объёма инвестиций;</w:t>
      </w:r>
    </w:p>
    <w:p w:rsidR="00950DF4" w:rsidRPr="00AB0941" w:rsidRDefault="00950DF4" w:rsidP="00950DF4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предполагаемые этапы реализации;</w:t>
      </w:r>
    </w:p>
    <w:p w:rsidR="00950DF4" w:rsidRPr="00AB0941" w:rsidRDefault="00950DF4" w:rsidP="00950DF4">
      <w:pPr>
        <w:pStyle w:val="a5"/>
        <w:numPr>
          <w:ilvl w:val="0"/>
          <w:numId w:val="4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прогнозируемые результаты реализации, включая увеличение пропускной способности и грузопотока.</w:t>
      </w:r>
    </w:p>
    <w:p w:rsidR="00950DF4" w:rsidRPr="00AB0941" w:rsidRDefault="00950DF4" w:rsidP="00950DF4">
      <w:pPr>
        <w:spacing w:after="0" w:line="240" w:lineRule="auto"/>
        <w:ind w:firstLine="284"/>
        <w:jc w:val="both"/>
        <w:rPr>
          <w:rFonts w:ascii="Arial" w:hAnsi="Arial" w:cs="Arial"/>
          <w:i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284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предварительным финансово-экономическим расчетам проекта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предоставить предварительные (индикативные) расчеты финансово-экономических показателей проекта, подготовленные на основе инвестиционной программы.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Предварительные расчеты должны включать:</w:t>
      </w:r>
    </w:p>
    <w:p w:rsidR="00950DF4" w:rsidRPr="00AB0941" w:rsidRDefault="00950DF4" w:rsidP="00950DF4">
      <w:pPr>
        <w:pStyle w:val="a5"/>
        <w:numPr>
          <w:ilvl w:val="0"/>
          <w:numId w:val="5"/>
        </w:numPr>
        <w:tabs>
          <w:tab w:val="left" w:pos="360"/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расчет предполагаемых капитальных затрат (CAPEX) на реализацию проекта;</w:t>
      </w:r>
    </w:p>
    <w:p w:rsidR="00950DF4" w:rsidRPr="00AB0941" w:rsidRDefault="00950DF4" w:rsidP="00950DF4">
      <w:pPr>
        <w:pStyle w:val="a5"/>
        <w:numPr>
          <w:ilvl w:val="0"/>
          <w:numId w:val="5"/>
        </w:numPr>
        <w:tabs>
          <w:tab w:val="left" w:pos="360"/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расчет прогнозируемых операционных расходов (OPEX);</w:t>
      </w:r>
    </w:p>
    <w:p w:rsidR="00950DF4" w:rsidRPr="00AB0941" w:rsidRDefault="00950DF4" w:rsidP="00950DF4">
      <w:pPr>
        <w:pStyle w:val="a5"/>
        <w:numPr>
          <w:ilvl w:val="0"/>
          <w:numId w:val="5"/>
        </w:numPr>
        <w:tabs>
          <w:tab w:val="left" w:pos="360"/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расчет прогнозируемого валового дохода от эксплуатации Инфраструктуры;</w:t>
      </w:r>
    </w:p>
    <w:p w:rsidR="00950DF4" w:rsidRPr="00AB0941" w:rsidRDefault="00950DF4" w:rsidP="00950DF4">
      <w:pPr>
        <w:pStyle w:val="a5"/>
        <w:numPr>
          <w:ilvl w:val="0"/>
          <w:numId w:val="5"/>
        </w:numPr>
        <w:tabs>
          <w:tab w:val="left" w:pos="360"/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прогноз основных финансово-экономических показателей проекта не менее чем на 5 (пять) лет.</w:t>
      </w:r>
    </w:p>
    <w:p w:rsidR="00950DF4" w:rsidRPr="00AB0941" w:rsidRDefault="00950DF4" w:rsidP="00950DF4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профессиональному опыту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иметь подтверждённый опыт работы в транспортно-логистической сфере не менее 3 (трёх) лет.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обладать опытом: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организации железнодорожных и контейнерных перевозок;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взаимодействия с железнодорожными операторами, национальным перевозчиком;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управления грузопотоками;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работы с промышленными и логистическими предприятиями;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организации терминальной и логистической деятельности.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подтвердить наличие операционного опыта, включая: наличие действующих договоров транспортно-логистических услуг с клиентами и поставщиками услуг в количестве не менее 20 (двадцать) договоров, в том числе с международными транспортно-логистическими компаниями – не менее 5 (пять) договоров.</w:t>
      </w:r>
    </w:p>
    <w:p w:rsidR="00950DF4" w:rsidRPr="00AB0941" w:rsidRDefault="00950DF4" w:rsidP="00950DF4">
      <w:pPr>
        <w:spacing w:after="0"/>
        <w:ind w:firstLine="567"/>
        <w:jc w:val="both"/>
        <w:rPr>
          <w:rFonts w:ascii="Arial" w:hAnsi="Arial" w:cs="Arial"/>
          <w:i/>
          <w:sz w:val="24"/>
          <w:szCs w:val="24"/>
          <w:lang w:eastAsia="ru-RU"/>
        </w:rPr>
      </w:pPr>
      <w:r w:rsidRPr="00AB0941">
        <w:rPr>
          <w:rFonts w:ascii="Arial" w:hAnsi="Arial" w:cs="Arial"/>
          <w:i/>
          <w:sz w:val="24"/>
          <w:szCs w:val="24"/>
          <w:lang w:eastAsia="ru-RU"/>
        </w:rPr>
        <w:t>*Указанное требование направлено на подтверждение масштаба операционной деятельности участника, наличия устойчивой клиентской базы и способности обеспечивать стабильную загрузку Инфраструктуры.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Участник конкурса должен подтвердить наличие действующих договоров с Национальным перевозчиком </w:t>
      </w:r>
      <w:r w:rsidRPr="00AB0941">
        <w:rPr>
          <w:rFonts w:ascii="Arial" w:hAnsi="Arial" w:cs="Arial"/>
          <w:i/>
          <w:iCs/>
          <w:lang w:val="ru-RU" w:eastAsia="ru-RU"/>
        </w:rPr>
        <w:t>(ТОО «КТЖ-Грузовые перевозки»)</w:t>
      </w:r>
      <w:r w:rsidRPr="00AB0941">
        <w:rPr>
          <w:rFonts w:ascii="Arial" w:hAnsi="Arial" w:cs="Arial"/>
          <w:lang w:val="ru-RU" w:eastAsia="ru-RU"/>
        </w:rPr>
        <w:t xml:space="preserve"> на осуществление перевозок грузов железнодорожным транспортом в международном транзитном сообщении через Республику Казахстан и международном </w:t>
      </w:r>
      <w:r w:rsidRPr="00AB0941">
        <w:rPr>
          <w:rFonts w:ascii="Arial" w:hAnsi="Arial" w:cs="Arial"/>
          <w:i/>
          <w:iCs/>
          <w:lang w:val="ru-RU" w:eastAsia="ru-RU"/>
        </w:rPr>
        <w:t>(исключая транзит)</w:t>
      </w:r>
      <w:r w:rsidRPr="00AB0941">
        <w:rPr>
          <w:rFonts w:ascii="Arial" w:hAnsi="Arial" w:cs="Arial"/>
          <w:lang w:val="ru-RU" w:eastAsia="ru-RU"/>
        </w:rPr>
        <w:t xml:space="preserve"> и внутриреспубликанском сообщениях.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представить перечень коммерческих услуг, планируемых к оказанию участникам ИЗА и иным участникам рынка в рамках эксплуатации Инфраструктуры.</w:t>
      </w:r>
    </w:p>
    <w:p w:rsidR="00950DF4" w:rsidRPr="00AB0941" w:rsidRDefault="00950DF4" w:rsidP="00950DF4">
      <w:pPr>
        <w:pStyle w:val="a5"/>
        <w:jc w:val="both"/>
        <w:rPr>
          <w:rFonts w:ascii="Arial" w:hAnsi="Arial" w:cs="Arial"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284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коммерческой компетенции и обеспечению грузопотока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Участник конкурса должен обладать действующей клиентской базой и </w:t>
      </w:r>
      <w:r w:rsidRPr="00AB0941">
        <w:rPr>
          <w:rFonts w:ascii="Arial" w:hAnsi="Arial" w:cs="Arial"/>
          <w:lang w:val="ru-RU" w:eastAsia="ru-RU"/>
        </w:rPr>
        <w:lastRenderedPageBreak/>
        <w:t>коммерческими возможностями, обеспечивающими эффективную загрузку инфраструктуры.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Опыт перевозки контейнеров с грузами товаров народного потребления, промышленных товаров, (подтверждается путевыми листами и/или железнодорожными накладными).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иметь собственный парк локомотивов либо обеспечить привлечение не менее 2 (двух) маневровых локомотивов на основании договора аренды или предварительного договора. Соответствие требованию подтверждается предоставлением одного из следующих документов: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копии документов, подтверждающих право собственности или иное законное основание владения локомотивами;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копии договора аренды локомотивов;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копии предварительного договора (договора о намерениях) аренды локомотивов.</w:t>
      </w:r>
    </w:p>
    <w:p w:rsidR="00950DF4" w:rsidRPr="00AB0941" w:rsidRDefault="00950DF4" w:rsidP="00950DF4">
      <w:pPr>
        <w:pStyle w:val="a5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управленческой и операционной команде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иметь сформированную управленческую и операционную команду.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Руководитель Проекта должен иметь опыт работы в железнодорожной отрасли на руководящих должностях не менее 5 (пяти) лет (подтверждается выпиской из трудовой книжки или отчислениями обязательных пенсионных взносов).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Управленческая и операционная команда Участника конкурса должна включать не менее 5 (пяти) ключевых специалистов, имеющих опыт работы в транспортно-логистической сфере (подтверждается копией приказа о приеме на работу и резюме специалистов с информацией об их опыте работы). </w:t>
      </w:r>
    </w:p>
    <w:p w:rsidR="00950DF4" w:rsidRPr="00AB0941" w:rsidRDefault="00950DF4" w:rsidP="00950DF4">
      <w:pPr>
        <w:pStyle w:val="a4"/>
        <w:ind w:left="284"/>
        <w:jc w:val="both"/>
        <w:rPr>
          <w:rFonts w:ascii="Arial" w:hAnsi="Arial" w:cs="Arial"/>
          <w:lang w:val="ru-RU"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Требования к безопасности и системам управления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Участник конкурса должен иметь внедрённые системы менеджмента: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качества (ISO 9001);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экологического менеджмента (ISO 14001);</w:t>
      </w:r>
    </w:p>
    <w:p w:rsidR="00950DF4" w:rsidRPr="00AB0941" w:rsidRDefault="00950DF4" w:rsidP="00950DF4">
      <w:pPr>
        <w:pStyle w:val="a5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AB0941">
        <w:rPr>
          <w:rFonts w:ascii="Arial" w:hAnsi="Arial" w:cs="Arial"/>
          <w:sz w:val="24"/>
          <w:szCs w:val="24"/>
        </w:rPr>
        <w:t>охраны труда и безопасности (ISO 45001).</w:t>
      </w:r>
    </w:p>
    <w:p w:rsidR="00950DF4" w:rsidRPr="00AB0941" w:rsidRDefault="00950DF4" w:rsidP="00950DF4">
      <w:pPr>
        <w:pStyle w:val="a5"/>
        <w:ind w:firstLine="284"/>
        <w:jc w:val="both"/>
        <w:rPr>
          <w:rFonts w:ascii="Arial" w:hAnsi="Arial" w:cs="Arial"/>
          <w:sz w:val="24"/>
          <w:szCs w:val="24"/>
          <w:lang w:eastAsia="ru-RU"/>
        </w:rPr>
      </w:pPr>
      <w:r w:rsidRPr="00AB0941">
        <w:rPr>
          <w:rFonts w:ascii="Arial" w:hAnsi="Arial" w:cs="Arial"/>
          <w:sz w:val="24"/>
          <w:szCs w:val="24"/>
          <w:lang w:eastAsia="ru-RU"/>
        </w:rPr>
        <w:t>Соответствие требованию подтверждается предоставлением копий действующих сертификатов соответствия, выданных аккредитованными органами по сертификации.</w:t>
      </w:r>
    </w:p>
    <w:p w:rsidR="00950DF4" w:rsidRPr="00AB0941" w:rsidRDefault="00950DF4" w:rsidP="00950DF4">
      <w:pPr>
        <w:pStyle w:val="2"/>
        <w:spacing w:before="0" w:line="240" w:lineRule="auto"/>
        <w:jc w:val="both"/>
        <w:rPr>
          <w:rFonts w:ascii="Arial" w:hAnsi="Arial" w:cs="Arial"/>
          <w:sz w:val="24"/>
          <w:szCs w:val="24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Гарантийное обеспечение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8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 xml:space="preserve">Предоставление гарантийного обеспечения в размере </w:t>
      </w:r>
      <w:r w:rsidRPr="00AB0941">
        <w:rPr>
          <w:rFonts w:ascii="Arial" w:hAnsi="Arial" w:cs="Arial"/>
          <w:b/>
          <w:bCs/>
          <w:lang w:val="ru-RU" w:eastAsia="ru-RU"/>
        </w:rPr>
        <w:t xml:space="preserve">1 200 </w:t>
      </w:r>
      <w:r w:rsidRPr="00AB0941">
        <w:rPr>
          <w:rFonts w:ascii="Arial" w:hAnsi="Arial" w:cs="Arial"/>
          <w:lang w:val="ru-RU" w:eastAsia="ru-RU"/>
        </w:rPr>
        <w:t>(одна тысяча двести)</w:t>
      </w:r>
      <w:r w:rsidRPr="00AB0941">
        <w:rPr>
          <w:rFonts w:ascii="Arial" w:hAnsi="Arial" w:cs="Arial"/>
          <w:b/>
          <w:bCs/>
          <w:lang w:val="ru-RU" w:eastAsia="ru-RU"/>
        </w:rPr>
        <w:t xml:space="preserve"> МРП</w:t>
      </w:r>
      <w:r w:rsidRPr="00AB0941">
        <w:rPr>
          <w:rFonts w:ascii="Arial" w:hAnsi="Arial" w:cs="Arial"/>
          <w:lang w:val="ru-RU" w:eastAsia="ru-RU"/>
        </w:rPr>
        <w:t xml:space="preserve">, утвержденного на соответствующий год. Гарантийное обеспечение перечисляется на банковский счет АО «СПК», и может быть возвращено, если Участник конкурса отказался от дальнейшего участия. 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8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При признании Участника конкурса победителем и заключении договорных отношений, гарантийный взнос сохраняется на весь срок действия проектного соглашения и возвращается после досрочного расторжения или окончания срока действия проектного соглашения при исполнении всех обязательств Инвестором.</w:t>
      </w:r>
    </w:p>
    <w:p w:rsidR="00950DF4" w:rsidRPr="00AB0941" w:rsidRDefault="00950DF4" w:rsidP="00950DF4">
      <w:pPr>
        <w:pStyle w:val="a4"/>
        <w:widowControl w:val="0"/>
        <w:spacing w:after="0" w:line="240" w:lineRule="auto"/>
        <w:ind w:left="568"/>
        <w:contextualSpacing w:val="0"/>
        <w:jc w:val="both"/>
        <w:rPr>
          <w:rFonts w:ascii="Arial" w:hAnsi="Arial" w:cs="Arial"/>
          <w:lang w:val="ru-RU" w:eastAsia="ru-RU"/>
        </w:rPr>
      </w:pPr>
    </w:p>
    <w:p w:rsidR="00950DF4" w:rsidRPr="00AB0941" w:rsidRDefault="00950DF4" w:rsidP="00950DF4">
      <w:pPr>
        <w:pStyle w:val="a4"/>
        <w:widowControl w:val="0"/>
        <w:numPr>
          <w:ilvl w:val="0"/>
          <w:numId w:val="1"/>
        </w:numPr>
        <w:spacing w:after="0" w:line="240" w:lineRule="auto"/>
        <w:ind w:left="0" w:firstLine="284"/>
        <w:contextualSpacing w:val="0"/>
        <w:jc w:val="center"/>
        <w:rPr>
          <w:rFonts w:ascii="Arial" w:hAnsi="Arial" w:cs="Arial"/>
          <w:b/>
          <w:bCs/>
          <w:lang w:val="ru-RU" w:eastAsia="ru-RU"/>
        </w:rPr>
      </w:pPr>
      <w:r w:rsidRPr="00AB0941">
        <w:rPr>
          <w:rFonts w:ascii="Arial" w:hAnsi="Arial" w:cs="Arial"/>
          <w:b/>
          <w:bCs/>
          <w:lang w:val="ru-RU" w:eastAsia="ru-RU"/>
        </w:rPr>
        <w:t>Подтверждение соответствия и заключительные положения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Все требования должны быть подтверждены документально.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lastRenderedPageBreak/>
        <w:t>Участник конкурса должен самостоятельно соответствовать квалификационным требованиям настоящего документа, за исключением случаев, прямо предусмотренных настоящими требованиями.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Организатор и Заказчик конкурса вправе проверять представленные сведения.</w:t>
      </w:r>
    </w:p>
    <w:p w:rsidR="00950DF4" w:rsidRPr="00AB0941" w:rsidRDefault="00950DF4" w:rsidP="00950DF4">
      <w:pPr>
        <w:pStyle w:val="a4"/>
        <w:widowControl w:val="0"/>
        <w:numPr>
          <w:ilvl w:val="1"/>
          <w:numId w:val="1"/>
        </w:numPr>
        <w:tabs>
          <w:tab w:val="left" w:pos="851"/>
        </w:tabs>
        <w:spacing w:after="0" w:line="240" w:lineRule="auto"/>
        <w:ind w:left="0" w:firstLine="284"/>
        <w:contextualSpacing w:val="0"/>
        <w:jc w:val="both"/>
        <w:rPr>
          <w:rFonts w:ascii="Arial" w:hAnsi="Arial" w:cs="Arial"/>
          <w:lang w:val="ru-RU" w:eastAsia="ru-RU"/>
        </w:rPr>
      </w:pPr>
      <w:r w:rsidRPr="00AB0941">
        <w:rPr>
          <w:rFonts w:ascii="Arial" w:hAnsi="Arial" w:cs="Arial"/>
          <w:lang w:val="ru-RU" w:eastAsia="ru-RU"/>
        </w:rPr>
        <w:t>Несоответствие требованиям является основанием для отказа в допуске к конкурсу.</w:t>
      </w:r>
    </w:p>
    <w:p w:rsidR="00950DF4" w:rsidRDefault="00950DF4"/>
    <w:sectPr w:rsidR="00950DF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27212"/>
    <w:multiLevelType w:val="hybridMultilevel"/>
    <w:tmpl w:val="B4EC5EF6"/>
    <w:lvl w:ilvl="0" w:tplc="6FC422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734AE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D884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C2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62FC2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C0E1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548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6B0C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BC56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787A30"/>
    <w:multiLevelType w:val="hybridMultilevel"/>
    <w:tmpl w:val="BB14A5CA"/>
    <w:lvl w:ilvl="0" w:tplc="BC00F4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8DE58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B2493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00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E7E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6EBE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B8C7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7C79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5C2C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757F47"/>
    <w:multiLevelType w:val="multilevel"/>
    <w:tmpl w:val="18340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3AD7E0E"/>
    <w:multiLevelType w:val="hybridMultilevel"/>
    <w:tmpl w:val="79949436"/>
    <w:lvl w:ilvl="0" w:tplc="67A482E4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E640E00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63ECC8D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59224B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415AC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BE5E8E94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3CCA0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F8095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340FE9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7CD83402"/>
    <w:multiLevelType w:val="hybridMultilevel"/>
    <w:tmpl w:val="DBD0511E"/>
    <w:lvl w:ilvl="0" w:tplc="7BE8E8D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74895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816F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65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2207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08DB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4C38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E48E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FC2C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9018358">
    <w:abstractNumId w:val="2"/>
  </w:num>
  <w:num w:numId="2" w16cid:durableId="1088312628">
    <w:abstractNumId w:val="0"/>
  </w:num>
  <w:num w:numId="3" w16cid:durableId="2087261050">
    <w:abstractNumId w:val="3"/>
  </w:num>
  <w:num w:numId="4" w16cid:durableId="677586822">
    <w:abstractNumId w:val="4"/>
  </w:num>
  <w:num w:numId="5" w16cid:durableId="9846264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DF4"/>
    <w:rsid w:val="00950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D98E2CB-7ACD-8949-9B74-CF63AA121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0DF4"/>
    <w:pPr>
      <w:spacing w:after="200" w:line="276" w:lineRule="auto"/>
    </w:pPr>
    <w:rPr>
      <w:kern w:val="0"/>
      <w:sz w:val="22"/>
      <w:szCs w:val="22"/>
      <w:lang w:val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DF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50DF4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ru-RU"/>
      <w14:ligatures w14:val="none"/>
    </w:rPr>
  </w:style>
  <w:style w:type="character" w:customStyle="1" w:styleId="a3">
    <w:name w:val="Абзац списка Знак"/>
    <w:aliases w:val="маркированный Знак,Citation List Знак,Heading1 Знак,Colorful List - Accent 11 Знак,Colorful List - Accent 11CxSpLast Знак,H1-1 Знак,Заголовок3 Знак,it_List1 Знак,ТЗ список Знак,Абзац списка литеральный Знак,название табл/рис Знак"/>
    <w:basedOn w:val="a0"/>
    <w:link w:val="a4"/>
    <w:uiPriority w:val="34"/>
    <w:qFormat/>
    <w:rsid w:val="00950DF4"/>
  </w:style>
  <w:style w:type="paragraph" w:styleId="a4">
    <w:name w:val="List Paragraph"/>
    <w:aliases w:val="маркированный,Citation List,Heading1,Colorful List - Accent 11,Colorful List - Accent 11CxSpLast,H1-1,Заголовок3,it_List1,ТЗ список,Абзац списка литеральный,название табл/рис,Цветной список - Акцент 11,Bullet List,FooterText,numbered,Абзац"/>
    <w:basedOn w:val="a"/>
    <w:link w:val="a3"/>
    <w:uiPriority w:val="34"/>
    <w:qFormat/>
    <w:rsid w:val="00950DF4"/>
    <w:pPr>
      <w:spacing w:after="160" w:line="256" w:lineRule="auto"/>
      <w:ind w:left="720"/>
      <w:contextualSpacing/>
    </w:pPr>
    <w:rPr>
      <w:kern w:val="2"/>
      <w:sz w:val="24"/>
      <w:szCs w:val="24"/>
      <w:lang w:val="ru-KZ"/>
      <w14:ligatures w14:val="standardContextual"/>
    </w:rPr>
  </w:style>
  <w:style w:type="paragraph" w:styleId="a5">
    <w:name w:val="No Spacing"/>
    <w:link w:val="a6"/>
    <w:uiPriority w:val="1"/>
    <w:qFormat/>
    <w:rsid w:val="00950DF4"/>
    <w:rPr>
      <w:rFonts w:eastAsia="SimSun"/>
      <w:kern w:val="0"/>
      <w:sz w:val="22"/>
      <w:szCs w:val="22"/>
      <w:lang w:val="ru-RU"/>
      <w14:ligatures w14:val="none"/>
    </w:rPr>
  </w:style>
  <w:style w:type="character" w:customStyle="1" w:styleId="a6">
    <w:name w:val="Без интервала Знак"/>
    <w:basedOn w:val="a0"/>
    <w:link w:val="a5"/>
    <w:uiPriority w:val="1"/>
    <w:rsid w:val="00950DF4"/>
    <w:rPr>
      <w:rFonts w:eastAsia="SimSun"/>
      <w:kern w:val="0"/>
      <w:sz w:val="22"/>
      <w:szCs w:val="22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1460</Words>
  <Characters>8327</Characters>
  <Application>Microsoft Office Word</Application>
  <DocSecurity>0</DocSecurity>
  <Lines>69</Lines>
  <Paragraphs>19</Paragraphs>
  <ScaleCrop>false</ScaleCrop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2026-10-22T12:38:00Z</dcterms:created>
  <dcterms:modified xsi:type="dcterms:W3CDTF">2026-10-22T12:38:00Z</dcterms:modified>
</cp:coreProperties>
</file>